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963" w:rsidRPr="00427963" w:rsidRDefault="00427963" w:rsidP="00427963">
      <w:pPr>
        <w:spacing w:line="280" w:lineRule="atLeast"/>
        <w:jc w:val="center"/>
        <w:divId w:val="1736852793"/>
        <w:rPr>
          <w:rFonts w:ascii="Garamond" w:eastAsia="Times New Roman" w:hAnsi="Garamond"/>
          <w:color w:val="7F7F7F"/>
        </w:rPr>
      </w:pPr>
      <w:r w:rsidRPr="00427963">
        <w:rPr>
          <w:rFonts w:ascii="Garamond" w:eastAsia="Times New Roman" w:hAnsi="Garamond"/>
          <w:b/>
          <w:bCs/>
        </w:rPr>
        <w:t>ATA DO COMITÊ DE INVESTIMENTOS Nº 0</w:t>
      </w:r>
      <w:r w:rsidR="000E1AAE">
        <w:rPr>
          <w:rFonts w:ascii="Garamond" w:eastAsia="Times New Roman" w:hAnsi="Garamond"/>
          <w:b/>
          <w:bCs/>
        </w:rPr>
        <w:t>1</w:t>
      </w:r>
      <w:r w:rsidRPr="00427963">
        <w:rPr>
          <w:rFonts w:ascii="Garamond" w:eastAsia="Times New Roman" w:hAnsi="Garamond"/>
          <w:b/>
          <w:bCs/>
        </w:rPr>
        <w:t>/202</w:t>
      </w:r>
      <w:r w:rsidR="00A87D62">
        <w:rPr>
          <w:rFonts w:ascii="Garamond" w:eastAsia="Times New Roman" w:hAnsi="Garamond"/>
          <w:b/>
          <w:bCs/>
        </w:rPr>
        <w:t>6</w:t>
      </w:r>
      <w:r w:rsidRPr="00427963">
        <w:rPr>
          <w:rFonts w:ascii="Garamond" w:eastAsia="Times New Roman" w:hAnsi="Garamond"/>
          <w:b/>
          <w:bCs/>
        </w:rPr>
        <w:t xml:space="preserve"> IPSMB.</w:t>
      </w:r>
    </w:p>
    <w:p w:rsidR="00345BA8" w:rsidRPr="00427963" w:rsidRDefault="00185988">
      <w:pPr>
        <w:spacing w:before="100" w:beforeAutospacing="1" w:after="100" w:afterAutospacing="1" w:line="280" w:lineRule="atLeast"/>
        <w:divId w:val="1736852793"/>
        <w:rPr>
          <w:rFonts w:ascii="Garamond" w:hAnsi="Garamond" w:cs="Arial"/>
        </w:rPr>
      </w:pPr>
      <w:r w:rsidRPr="00427963">
        <w:rPr>
          <w:rFonts w:ascii="Garamond" w:hAnsi="Garamond" w:cs="Arial"/>
        </w:rPr>
        <w:t> </w:t>
      </w:r>
    </w:p>
    <w:p w:rsidR="00345BA8" w:rsidRPr="00427963" w:rsidRDefault="00185988" w:rsidP="0051369E">
      <w:pPr>
        <w:spacing w:before="100" w:beforeAutospacing="1" w:after="100" w:afterAutospacing="1" w:line="280" w:lineRule="atLeast"/>
        <w:ind w:left="4248"/>
        <w:jc w:val="both"/>
        <w:divId w:val="1736852793"/>
        <w:rPr>
          <w:rFonts w:ascii="Garamond" w:hAnsi="Garamond" w:cs="Arial"/>
        </w:rPr>
      </w:pPr>
      <w:r w:rsidRPr="00427963">
        <w:rPr>
          <w:rFonts w:ascii="Garamond" w:hAnsi="Garamond" w:cs="Arial"/>
        </w:rPr>
        <w:t>Dispõe</w:t>
      </w:r>
      <w:r w:rsidR="0051369E">
        <w:rPr>
          <w:rFonts w:ascii="Garamond" w:hAnsi="Garamond" w:cs="Arial"/>
        </w:rPr>
        <w:t xml:space="preserve"> </w:t>
      </w:r>
      <w:r w:rsidR="00A87D62">
        <w:rPr>
          <w:rFonts w:ascii="Garamond" w:hAnsi="Garamond" w:cs="Arial"/>
        </w:rPr>
        <w:t xml:space="preserve">sobre a </w:t>
      </w:r>
      <w:r w:rsidR="00A87D62">
        <w:rPr>
          <w:rFonts w:ascii="Garamond" w:hAnsi="Garamond" w:cs="Arial"/>
          <w:b/>
          <w:bCs/>
          <w:u w:val="single"/>
        </w:rPr>
        <w:t>ANALISE DA POLÍTICA DE INVESTIMENTOS DE 2026</w:t>
      </w:r>
      <w:r w:rsidRPr="00427963">
        <w:rPr>
          <w:rFonts w:ascii="Garamond" w:hAnsi="Garamond" w:cs="Arial"/>
        </w:rPr>
        <w:t>.</w:t>
      </w:r>
    </w:p>
    <w:p w:rsidR="00345BA8" w:rsidRPr="00427963" w:rsidRDefault="00185988">
      <w:pPr>
        <w:spacing w:before="100" w:beforeAutospacing="1" w:after="100" w:afterAutospacing="1" w:line="280" w:lineRule="atLeast"/>
        <w:divId w:val="1736852793"/>
        <w:rPr>
          <w:rFonts w:ascii="Garamond" w:hAnsi="Garamond" w:cs="Arial"/>
        </w:rPr>
      </w:pPr>
      <w:r w:rsidRPr="00427963">
        <w:rPr>
          <w:rFonts w:ascii="Garamond" w:hAnsi="Garamond" w:cs="Arial"/>
        </w:rPr>
        <w:t> </w:t>
      </w:r>
    </w:p>
    <w:p w:rsidR="00345BA8" w:rsidRPr="00427963" w:rsidRDefault="00185988" w:rsidP="00427963">
      <w:pPr>
        <w:spacing w:before="100" w:beforeAutospacing="1" w:after="100" w:afterAutospacing="1" w:line="360" w:lineRule="auto"/>
        <w:jc w:val="both"/>
        <w:divId w:val="1736852793"/>
        <w:rPr>
          <w:rFonts w:ascii="Garamond" w:hAnsi="Garamond" w:cs="Arial"/>
        </w:rPr>
      </w:pPr>
      <w:r w:rsidRPr="00427963">
        <w:rPr>
          <w:rFonts w:ascii="Garamond" w:hAnsi="Garamond" w:cs="Arial"/>
        </w:rPr>
        <w:t xml:space="preserve">Na data </w:t>
      </w:r>
      <w:r w:rsidR="005E60EA">
        <w:rPr>
          <w:rFonts w:ascii="Garamond" w:hAnsi="Garamond" w:cs="Arial"/>
        </w:rPr>
        <w:t>de</w:t>
      </w:r>
      <w:r w:rsidR="00B15A10">
        <w:rPr>
          <w:rFonts w:ascii="Garamond" w:hAnsi="Garamond" w:cs="Arial"/>
        </w:rPr>
        <w:t xml:space="preserve"> </w:t>
      </w:r>
      <w:r w:rsidR="00A87D62">
        <w:rPr>
          <w:rFonts w:ascii="Garamond" w:hAnsi="Garamond" w:cs="Arial"/>
        </w:rPr>
        <w:t>vinte e oito</w:t>
      </w:r>
      <w:r w:rsidR="00B15A10">
        <w:rPr>
          <w:rFonts w:ascii="Garamond" w:hAnsi="Garamond" w:cs="Arial"/>
        </w:rPr>
        <w:t xml:space="preserve"> de </w:t>
      </w:r>
      <w:r w:rsidR="00A87D62">
        <w:rPr>
          <w:rFonts w:ascii="Garamond" w:hAnsi="Garamond" w:cs="Arial"/>
        </w:rPr>
        <w:t>janeiro</w:t>
      </w:r>
      <w:r w:rsidR="00B15A10">
        <w:rPr>
          <w:rFonts w:ascii="Garamond" w:hAnsi="Garamond" w:cs="Arial"/>
        </w:rPr>
        <w:t xml:space="preserve"> </w:t>
      </w:r>
      <w:r w:rsidR="0051369E">
        <w:rPr>
          <w:rFonts w:ascii="Garamond" w:hAnsi="Garamond" w:cs="Arial"/>
        </w:rPr>
        <w:t>de 202</w:t>
      </w:r>
      <w:r w:rsidR="00A87D62">
        <w:rPr>
          <w:rFonts w:ascii="Garamond" w:hAnsi="Garamond" w:cs="Arial"/>
        </w:rPr>
        <w:t>6</w:t>
      </w:r>
      <w:r w:rsidR="0051369E">
        <w:rPr>
          <w:rFonts w:ascii="Garamond" w:hAnsi="Garamond" w:cs="Arial"/>
        </w:rPr>
        <w:t xml:space="preserve">, às 9 horas, </w:t>
      </w:r>
      <w:r w:rsidRPr="00427963">
        <w:rPr>
          <w:rFonts w:ascii="Garamond" w:hAnsi="Garamond" w:cs="Arial"/>
        </w:rPr>
        <w:t>reu</w:t>
      </w:r>
      <w:r w:rsidR="00427963" w:rsidRPr="00427963">
        <w:rPr>
          <w:rFonts w:ascii="Garamond" w:hAnsi="Garamond" w:cs="Arial"/>
        </w:rPr>
        <w:t>niram-se nas dependências do Instituto de Previdência dos Servidores Municipais de Bonito – IPSMB,</w:t>
      </w:r>
      <w:r w:rsidRPr="00427963">
        <w:rPr>
          <w:rFonts w:ascii="Garamond" w:hAnsi="Garamond" w:cs="Arial"/>
        </w:rPr>
        <w:t xml:space="preserve"> nesta, em atendimento ao dispostos normativos e legais, os membros do referido COMITÊ, para a deliberação sobre</w:t>
      </w:r>
      <w:r w:rsidR="00A87D62">
        <w:rPr>
          <w:rFonts w:ascii="Garamond" w:hAnsi="Garamond" w:cs="Arial"/>
        </w:rPr>
        <w:t xml:space="preserve"> a </w:t>
      </w:r>
      <w:r w:rsidR="004C5A98">
        <w:rPr>
          <w:rFonts w:ascii="Garamond" w:hAnsi="Garamond" w:cs="Arial"/>
        </w:rPr>
        <w:t>re</w:t>
      </w:r>
      <w:r w:rsidR="00A87D62">
        <w:rPr>
          <w:rFonts w:ascii="Garamond" w:hAnsi="Garamond" w:cs="Arial"/>
        </w:rPr>
        <w:t>análise da Política de Investimentos para o exercício de 2026</w:t>
      </w:r>
      <w:r w:rsidR="00FD2BD4">
        <w:rPr>
          <w:rFonts w:ascii="Garamond" w:hAnsi="Garamond" w:cs="Arial"/>
        </w:rPr>
        <w:t xml:space="preserve">, dentre os pontos em destaque estão a Meta de Rentabilidade; Alocação Estratégica dos Recursos; Controle de Risco; Equilíbrio Econômico Financeiro; Política de Transparência; Precificação de Ativos; Plano de Contingência entre outros pontos relevantes à Política. Convém destacar </w:t>
      </w:r>
      <w:r w:rsidR="004C5A98">
        <w:rPr>
          <w:rFonts w:ascii="Garamond" w:hAnsi="Garamond" w:cs="Arial"/>
        </w:rPr>
        <w:t xml:space="preserve">que em dezembro de 2025 foi publicada </w:t>
      </w:r>
      <w:r w:rsidR="00FD2BD4">
        <w:rPr>
          <w:rFonts w:ascii="Garamond" w:hAnsi="Garamond" w:cs="Arial"/>
        </w:rPr>
        <w:t xml:space="preserve">a Resolução CMN </w:t>
      </w:r>
      <w:proofErr w:type="gramStart"/>
      <w:r w:rsidR="00FD2BD4">
        <w:rPr>
          <w:rFonts w:ascii="Garamond" w:hAnsi="Garamond" w:cs="Arial"/>
        </w:rPr>
        <w:t>n.º</w:t>
      </w:r>
      <w:proofErr w:type="gramEnd"/>
      <w:r w:rsidR="00FD2BD4">
        <w:rPr>
          <w:rFonts w:ascii="Garamond" w:hAnsi="Garamond" w:cs="Arial"/>
        </w:rPr>
        <w:t xml:space="preserve"> 5.272, de 18 de d</w:t>
      </w:r>
      <w:r w:rsidR="00EA03A6">
        <w:rPr>
          <w:rFonts w:ascii="Garamond" w:hAnsi="Garamond" w:cs="Arial"/>
        </w:rPr>
        <w:t xml:space="preserve">ezembro de 2025 que já </w:t>
      </w:r>
      <w:r w:rsidR="004C5A98">
        <w:rPr>
          <w:rFonts w:ascii="Garamond" w:hAnsi="Garamond" w:cs="Arial"/>
        </w:rPr>
        <w:t xml:space="preserve">está </w:t>
      </w:r>
      <w:bookmarkStart w:id="0" w:name="_GoBack"/>
      <w:bookmarkEnd w:id="0"/>
      <w:r w:rsidR="004C5A98">
        <w:rPr>
          <w:rFonts w:ascii="Garamond" w:hAnsi="Garamond" w:cs="Arial"/>
        </w:rPr>
        <w:t>contemplada</w:t>
      </w:r>
      <w:r w:rsidR="00EA03A6">
        <w:rPr>
          <w:rFonts w:ascii="Garamond" w:hAnsi="Garamond" w:cs="Arial"/>
        </w:rPr>
        <w:t xml:space="preserve"> na Política de Investimento do RPPS de Bonito para o ano de 2026. </w:t>
      </w:r>
      <w:r w:rsidR="00A8745E">
        <w:rPr>
          <w:rFonts w:ascii="Garamond" w:hAnsi="Garamond" w:cs="Arial"/>
        </w:rPr>
        <w:t>Finaliz</w:t>
      </w:r>
      <w:r w:rsidRPr="00427963">
        <w:rPr>
          <w:rFonts w:ascii="Garamond" w:hAnsi="Garamond" w:cs="Arial"/>
        </w:rPr>
        <w:t>ado todos os conteúdos pautados e nada mais tendo a tratar, foi declarada e</w:t>
      </w:r>
      <w:r w:rsidR="00427963" w:rsidRPr="00427963">
        <w:rPr>
          <w:rFonts w:ascii="Garamond" w:hAnsi="Garamond" w:cs="Arial"/>
        </w:rPr>
        <w:t xml:space="preserve"> encerrada a presente</w:t>
      </w:r>
      <w:r w:rsidR="00A87D62">
        <w:rPr>
          <w:rFonts w:ascii="Garamond" w:hAnsi="Garamond" w:cs="Arial"/>
        </w:rPr>
        <w:t xml:space="preserve"> reunião as 11</w:t>
      </w:r>
      <w:r w:rsidR="00013ABB">
        <w:rPr>
          <w:rFonts w:ascii="Garamond" w:hAnsi="Garamond" w:cs="Arial"/>
        </w:rPr>
        <w:t xml:space="preserve"> </w:t>
      </w:r>
      <w:r w:rsidRPr="00427963">
        <w:rPr>
          <w:rFonts w:ascii="Garamond" w:hAnsi="Garamond" w:cs="Arial"/>
        </w:rPr>
        <w:t xml:space="preserve">horas, e eu </w:t>
      </w:r>
      <w:r w:rsidR="00427963" w:rsidRPr="00427963">
        <w:rPr>
          <w:rFonts w:ascii="Garamond" w:hAnsi="Garamond" w:cs="Arial"/>
        </w:rPr>
        <w:t xml:space="preserve">Priscila </w:t>
      </w:r>
      <w:proofErr w:type="spellStart"/>
      <w:r w:rsidR="00427963" w:rsidRPr="00427963">
        <w:rPr>
          <w:rFonts w:ascii="Garamond" w:hAnsi="Garamond" w:cs="Arial"/>
        </w:rPr>
        <w:t>Ayume</w:t>
      </w:r>
      <w:proofErr w:type="spellEnd"/>
      <w:r w:rsidR="00427963" w:rsidRPr="00427963">
        <w:rPr>
          <w:rFonts w:ascii="Garamond" w:hAnsi="Garamond" w:cs="Arial"/>
        </w:rPr>
        <w:t xml:space="preserve"> Matsumoto,</w:t>
      </w:r>
      <w:r w:rsidRPr="00427963">
        <w:rPr>
          <w:rFonts w:ascii="Garamond" w:hAnsi="Garamond" w:cs="Arial"/>
        </w:rPr>
        <w:t xml:space="preserve"> lavrei a presente ata, onde lida e achada exata, vai assinada pelos membros presentes.</w:t>
      </w:r>
    </w:p>
    <w:p w:rsidR="00427963" w:rsidRPr="00427963" w:rsidRDefault="00427963" w:rsidP="00427963">
      <w:pPr>
        <w:spacing w:line="280" w:lineRule="atLeast"/>
        <w:jc w:val="right"/>
        <w:divId w:val="1736852793"/>
        <w:rPr>
          <w:rFonts w:ascii="Garamond" w:eastAsia="Times New Roman" w:hAnsi="Garamond"/>
        </w:rPr>
      </w:pPr>
      <w:r w:rsidRPr="00427963">
        <w:rPr>
          <w:rFonts w:ascii="Garamond" w:eastAsia="Times New Roman" w:hAnsi="Garamond"/>
        </w:rPr>
        <w:t xml:space="preserve"> BONITO/MS, </w:t>
      </w:r>
      <w:r w:rsidR="00A87D62">
        <w:rPr>
          <w:rFonts w:ascii="Garamond" w:eastAsia="Times New Roman" w:hAnsi="Garamond"/>
        </w:rPr>
        <w:t>28 de janeiro de 2026</w:t>
      </w:r>
      <w:r w:rsidR="00A8745E">
        <w:rPr>
          <w:rFonts w:ascii="Garamond" w:eastAsia="Times New Roman" w:hAnsi="Garamond"/>
        </w:rPr>
        <w:t>.</w:t>
      </w:r>
    </w:p>
    <w:p w:rsidR="00013ABB" w:rsidRDefault="00013ABB" w:rsidP="00427963">
      <w:pPr>
        <w:spacing w:line="280" w:lineRule="atLeast"/>
        <w:divId w:val="1736852793"/>
        <w:rPr>
          <w:rFonts w:ascii="Garamond" w:eastAsia="Times New Roman" w:hAnsi="Garamond"/>
        </w:rPr>
      </w:pPr>
    </w:p>
    <w:p w:rsidR="008931B9" w:rsidRDefault="008931B9" w:rsidP="00427963">
      <w:pPr>
        <w:spacing w:line="280" w:lineRule="atLeast"/>
        <w:divId w:val="1736852793"/>
        <w:rPr>
          <w:rFonts w:ascii="Garamond" w:eastAsia="Times New Roman" w:hAnsi="Garamond"/>
        </w:rPr>
      </w:pPr>
    </w:p>
    <w:p w:rsidR="00427963" w:rsidRPr="00427963" w:rsidRDefault="00427963" w:rsidP="00427963">
      <w:pPr>
        <w:spacing w:line="280" w:lineRule="atLeast"/>
        <w:divId w:val="1736852793"/>
        <w:rPr>
          <w:rFonts w:ascii="Garamond" w:eastAsia="Times New Roman" w:hAnsi="Garamond"/>
        </w:rPr>
      </w:pPr>
      <w:r w:rsidRPr="00427963">
        <w:rPr>
          <w:rFonts w:ascii="Garamond" w:eastAsia="Times New Roman" w:hAnsi="Garamond"/>
        </w:rPr>
        <w:t xml:space="preserve">Priscila </w:t>
      </w:r>
      <w:proofErr w:type="spellStart"/>
      <w:r w:rsidRPr="00427963">
        <w:rPr>
          <w:rFonts w:ascii="Garamond" w:eastAsia="Times New Roman" w:hAnsi="Garamond"/>
        </w:rPr>
        <w:t>Ayume</w:t>
      </w:r>
      <w:proofErr w:type="spellEnd"/>
      <w:r w:rsidRPr="00427963">
        <w:rPr>
          <w:rFonts w:ascii="Garamond" w:eastAsia="Times New Roman" w:hAnsi="Garamond"/>
        </w:rPr>
        <w:t xml:space="preserve"> Matsumoto</w:t>
      </w:r>
    </w:p>
    <w:p w:rsidR="00427963" w:rsidRPr="00427963" w:rsidRDefault="00427963" w:rsidP="00427963">
      <w:pPr>
        <w:spacing w:line="280" w:lineRule="atLeast"/>
        <w:divId w:val="1736852793"/>
        <w:rPr>
          <w:rFonts w:ascii="Garamond" w:eastAsia="Times New Roman" w:hAnsi="Garamond"/>
        </w:rPr>
      </w:pPr>
    </w:p>
    <w:p w:rsidR="00427963" w:rsidRPr="00427963" w:rsidRDefault="00427963" w:rsidP="00427963">
      <w:pPr>
        <w:spacing w:line="280" w:lineRule="atLeast"/>
        <w:divId w:val="1736852793"/>
        <w:rPr>
          <w:rFonts w:ascii="Garamond" w:eastAsia="Times New Roman" w:hAnsi="Garamond"/>
        </w:rPr>
      </w:pPr>
      <w:proofErr w:type="spellStart"/>
      <w:r w:rsidRPr="00427963">
        <w:rPr>
          <w:rFonts w:ascii="Garamond" w:eastAsia="Times New Roman" w:hAnsi="Garamond"/>
        </w:rPr>
        <w:t>Rosileia</w:t>
      </w:r>
      <w:proofErr w:type="spellEnd"/>
      <w:r w:rsidRPr="00427963">
        <w:rPr>
          <w:rFonts w:ascii="Garamond" w:eastAsia="Times New Roman" w:hAnsi="Garamond"/>
        </w:rPr>
        <w:t xml:space="preserve"> Gomes Xavier</w:t>
      </w:r>
    </w:p>
    <w:p w:rsidR="00427963" w:rsidRPr="00427963" w:rsidRDefault="00427963" w:rsidP="00427963">
      <w:pPr>
        <w:spacing w:line="280" w:lineRule="atLeast"/>
        <w:divId w:val="1736852793"/>
        <w:rPr>
          <w:rFonts w:ascii="Garamond" w:eastAsia="Times New Roman" w:hAnsi="Garamond"/>
        </w:rPr>
      </w:pPr>
    </w:p>
    <w:p w:rsidR="00427963" w:rsidRDefault="00427963" w:rsidP="00427963">
      <w:pPr>
        <w:spacing w:line="280" w:lineRule="atLeast"/>
        <w:divId w:val="1736852793"/>
        <w:rPr>
          <w:rFonts w:ascii="Garamond" w:eastAsia="Times New Roman" w:hAnsi="Garamond"/>
        </w:rPr>
      </w:pPr>
      <w:r w:rsidRPr="00427963">
        <w:rPr>
          <w:rFonts w:ascii="Garamond" w:eastAsia="Times New Roman" w:hAnsi="Garamond"/>
        </w:rPr>
        <w:t>Elena Maria Antunes</w:t>
      </w:r>
    </w:p>
    <w:p w:rsidR="00345BA8" w:rsidRPr="00427963" w:rsidRDefault="00345BA8">
      <w:pPr>
        <w:divId w:val="1545945128"/>
        <w:rPr>
          <w:rFonts w:ascii="Garamond" w:eastAsia="Times New Roman" w:hAnsi="Garamond"/>
        </w:rPr>
      </w:pPr>
    </w:p>
    <w:p w:rsidR="00185988" w:rsidRPr="00427963" w:rsidRDefault="00185988">
      <w:pPr>
        <w:divId w:val="377239895"/>
        <w:rPr>
          <w:rFonts w:ascii="Garamond" w:eastAsia="Times New Roman" w:hAnsi="Garamond"/>
        </w:rPr>
      </w:pPr>
      <w:r w:rsidRPr="00427963">
        <w:rPr>
          <w:rFonts w:ascii="Garamond" w:eastAsia="Times New Roman" w:hAnsi="Garamond"/>
        </w:rPr>
        <w:t> </w:t>
      </w:r>
    </w:p>
    <w:sectPr w:rsidR="00185988" w:rsidRPr="00427963">
      <w:headerReference w:type="default" r:id="rId6"/>
      <w:pgSz w:w="11907" w:h="16840"/>
      <w:pgMar w:top="567" w:right="567" w:bottom="851" w:left="85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0296" w:rsidRDefault="00E90296">
      <w:r>
        <w:separator/>
      </w:r>
    </w:p>
  </w:endnote>
  <w:endnote w:type="continuationSeparator" w:id="0">
    <w:p w:rsidR="00E90296" w:rsidRDefault="00E90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0296" w:rsidRDefault="00E90296">
      <w:r>
        <w:separator/>
      </w:r>
    </w:p>
  </w:footnote>
  <w:footnote w:type="continuationSeparator" w:id="0">
    <w:p w:rsidR="00E90296" w:rsidRDefault="00E902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963" w:rsidRDefault="00E90296">
    <w:pPr>
      <w:rPr>
        <w:rFonts w:eastAsia="Times New Roman"/>
      </w:rPr>
    </w:pPr>
    <w:r>
      <w:rPr>
        <w:rFonts w:eastAsia="Times New Roman"/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97.2pt;margin-top:3pt;width:135pt;height:61.2pt;z-index:251658240" filled="t" fillcolor="#969696">
          <v:imagedata r:id="rId1" o:title=""/>
          <w10:wrap type="square"/>
        </v:shape>
        <o:OLEObject Type="Embed" ProgID="PBrush" ShapeID="_x0000_s2049" DrawAspect="Content" ObjectID="_1831103780" r:id="rId2"/>
      </w:object>
    </w:r>
  </w:p>
  <w:p w:rsidR="00427963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  <w:bookmarkStart w:id="1" w:name="_Hlk26956813"/>
  </w:p>
  <w:p w:rsidR="00427963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</w:p>
  <w:p w:rsidR="00427963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</w:p>
  <w:p w:rsidR="00427963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</w:p>
  <w:p w:rsidR="00427963" w:rsidRPr="0076661A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  <w:r w:rsidRPr="0076661A">
      <w:rPr>
        <w:rFonts w:ascii="Arial" w:eastAsia="Times New Roman" w:hAnsi="Arial" w:cs="Arial"/>
        <w:b/>
        <w:bCs/>
        <w:sz w:val="28"/>
        <w:szCs w:val="28"/>
      </w:rPr>
      <w:t xml:space="preserve">Instituto de Previdência dos </w:t>
    </w:r>
    <w:r>
      <w:rPr>
        <w:rFonts w:ascii="Arial" w:eastAsia="Times New Roman" w:hAnsi="Arial" w:cs="Arial"/>
        <w:b/>
        <w:bCs/>
        <w:sz w:val="28"/>
        <w:szCs w:val="28"/>
      </w:rPr>
      <w:t>S</w:t>
    </w:r>
    <w:r w:rsidRPr="0076661A">
      <w:rPr>
        <w:rFonts w:ascii="Arial" w:eastAsia="Times New Roman" w:hAnsi="Arial" w:cs="Arial"/>
        <w:b/>
        <w:bCs/>
        <w:sz w:val="28"/>
        <w:szCs w:val="28"/>
      </w:rPr>
      <w:t>ervidores Municipais de Bonito</w:t>
    </w:r>
  </w:p>
  <w:bookmarkEnd w:id="1"/>
  <w:p w:rsidR="00345BA8" w:rsidRDefault="00345BA8">
    <w:pPr>
      <w:rPr>
        <w:rFonts w:eastAsia="Times New Roman"/>
      </w:rPr>
    </w:pPr>
  </w:p>
  <w:p w:rsidR="00345BA8" w:rsidRDefault="00185988">
    <w:pPr>
      <w:divId w:val="377239895"/>
      <w:rPr>
        <w:rFonts w:eastAsia="Times New Roman"/>
      </w:rPr>
    </w:pPr>
    <w:r>
      <w:rPr>
        <w:rFonts w:eastAsia="Times New Roman"/>
      </w:rPr>
      <w:t> 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963"/>
    <w:rsid w:val="00013ABB"/>
    <w:rsid w:val="000E1AAE"/>
    <w:rsid w:val="00185988"/>
    <w:rsid w:val="00220EB8"/>
    <w:rsid w:val="00312836"/>
    <w:rsid w:val="00345BA8"/>
    <w:rsid w:val="00427963"/>
    <w:rsid w:val="004A20BA"/>
    <w:rsid w:val="004C5A98"/>
    <w:rsid w:val="0051369E"/>
    <w:rsid w:val="00556A09"/>
    <w:rsid w:val="005B0C74"/>
    <w:rsid w:val="005E60EA"/>
    <w:rsid w:val="005F3410"/>
    <w:rsid w:val="00715FAD"/>
    <w:rsid w:val="00746A11"/>
    <w:rsid w:val="008931B9"/>
    <w:rsid w:val="00A8745E"/>
    <w:rsid w:val="00A87D62"/>
    <w:rsid w:val="00B001EF"/>
    <w:rsid w:val="00B15A10"/>
    <w:rsid w:val="00C9481C"/>
    <w:rsid w:val="00DC112E"/>
    <w:rsid w:val="00E90296"/>
    <w:rsid w:val="00EA03A6"/>
    <w:rsid w:val="00FD2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51963F"/>
  <w15:chartTrackingRefBased/>
  <w15:docId w15:val="{EB30DEED-F7FD-4A32-AC52-171D013BF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Pr>
      <w:rFonts w:eastAsiaTheme="minorEastAsi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279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27963"/>
    <w:rPr>
      <w:rFonts w:eastAsiaTheme="minorEastAsia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F341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3410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236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165271">
      <w:marLeft w:val="1296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9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23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197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Política de Investimentos</vt:lpstr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Política de Investimentos</dc:title>
  <dc:subject/>
  <dc:creator>Dell</dc:creator>
  <cp:keywords/>
  <dc:description/>
  <cp:lastModifiedBy>Dell</cp:lastModifiedBy>
  <cp:revision>3</cp:revision>
  <cp:lastPrinted>2025-02-18T13:53:00Z</cp:lastPrinted>
  <dcterms:created xsi:type="dcterms:W3CDTF">2025-02-18T14:20:00Z</dcterms:created>
  <dcterms:modified xsi:type="dcterms:W3CDTF">2026-01-28T15:10:00Z</dcterms:modified>
</cp:coreProperties>
</file>